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4F" w:rsidRDefault="00067CC9">
      <w:pPr>
        <w:jc w:val="center"/>
      </w:pPr>
      <w:r>
        <w:t xml:space="preserve">ZAPYTANIE OFERTOWE </w:t>
      </w:r>
      <w:proofErr w:type="spellStart"/>
      <w:r>
        <w:t>nr</w:t>
      </w:r>
      <w:proofErr w:type="spellEnd"/>
      <w:r>
        <w:t xml:space="preserve">. </w:t>
      </w:r>
      <w:r>
        <w:rPr>
          <w:b/>
          <w:bCs/>
        </w:rPr>
        <w:t>„</w:t>
      </w:r>
      <w:proofErr w:type="spellStart"/>
      <w:r>
        <w:rPr>
          <w:b/>
          <w:bCs/>
          <w:lang w:val="de-DE"/>
        </w:rPr>
        <w:t>NewConnect</w:t>
      </w:r>
      <w:proofErr w:type="spellEnd"/>
      <w:r>
        <w:rPr>
          <w:b/>
          <w:bCs/>
          <w:lang w:val="de-DE"/>
        </w:rPr>
        <w:t>/01/2015</w:t>
      </w:r>
      <w:r>
        <w:rPr>
          <w:b/>
          <w:bCs/>
        </w:rPr>
        <w:t>”</w:t>
      </w:r>
    </w:p>
    <w:p w:rsidR="0023604F" w:rsidRDefault="00067CC9">
      <w:pPr>
        <w:jc w:val="center"/>
      </w:pPr>
      <w:r>
        <w:t>Szanowni Państwo</w:t>
      </w:r>
    </w:p>
    <w:p w:rsidR="0023604F" w:rsidRDefault="00067CC9">
      <w:pPr>
        <w:spacing w:after="0"/>
        <w:ind w:firstLine="708"/>
        <w:jc w:val="both"/>
      </w:pPr>
      <w:r>
        <w:t>Zarząd firmy LORO Sp. z o.</w:t>
      </w:r>
      <w:proofErr w:type="gramStart"/>
      <w:r>
        <w:t>o</w:t>
      </w:r>
      <w:proofErr w:type="gramEnd"/>
      <w:r>
        <w:t xml:space="preserve">. Sp. Komandytowa podjął decyzję o wprowadzeniu ww. Spółki na rynek </w:t>
      </w:r>
      <w:proofErr w:type="spellStart"/>
      <w:r>
        <w:t>NewConnect</w:t>
      </w:r>
      <w:proofErr w:type="spellEnd"/>
      <w:r>
        <w:t xml:space="preserve">. W związku z tym, </w:t>
      </w:r>
      <w:r>
        <w:rPr>
          <w:b/>
          <w:bCs/>
        </w:rPr>
        <w:t>zgodnie z zasadą konkurencyjności</w:t>
      </w:r>
      <w:r>
        <w:t xml:space="preserve">, zostaje ogłoszony konkurs na zakup </w:t>
      </w:r>
      <w:r>
        <w:t>usług doradczych, w zakresie przygotowania dokumentacji i analiz niezbędnych do pozyskania zewnętrznego finansowania w ramach Programu Operacyjnego Inteligentny Rozwój 2014-2020, oś priorytetowa III Wsparcie innowacji w przedsiębiorstwach, działanie 3.1: F</w:t>
      </w:r>
      <w:r>
        <w:t>inansowanie i</w:t>
      </w:r>
      <w:r>
        <w:t>n</w:t>
      </w:r>
      <w:r>
        <w:t xml:space="preserve">nowacyjnej działalności MŚP z wykorzystaniem kapitału podwyższonego ryzyka, </w:t>
      </w:r>
      <w:proofErr w:type="spellStart"/>
      <w:r>
        <w:t>poddziałanie</w:t>
      </w:r>
      <w:proofErr w:type="spellEnd"/>
      <w:r>
        <w:t xml:space="preserve"> 3.1.5 Wsparcie MŚP w dostępie do rynku kapitałowego – 4 Stock; w tym szczególnie sporządzenie następ</w:t>
      </w:r>
      <w:r>
        <w:t>u</w:t>
      </w:r>
      <w:r>
        <w:t>jącej dokumentacji:</w:t>
      </w:r>
    </w:p>
    <w:p w:rsidR="0023604F" w:rsidRDefault="00067CC9">
      <w:pPr>
        <w:spacing w:after="0"/>
        <w:ind w:left="1276"/>
      </w:pPr>
      <w:proofErr w:type="gramStart"/>
      <w:r>
        <w:t>a</w:t>
      </w:r>
      <w:proofErr w:type="gramEnd"/>
      <w:r>
        <w:t xml:space="preserve">. </w:t>
      </w:r>
      <w:proofErr w:type="gramStart"/>
      <w:r>
        <w:t>dokumentu</w:t>
      </w:r>
      <w:proofErr w:type="gramEnd"/>
      <w:r>
        <w:t xml:space="preserve"> informacyjnego,</w:t>
      </w:r>
    </w:p>
    <w:p w:rsidR="0023604F" w:rsidRDefault="00067CC9">
      <w:pPr>
        <w:ind w:left="1276"/>
      </w:pPr>
      <w:proofErr w:type="gramStart"/>
      <w:r>
        <w:t>b</w:t>
      </w:r>
      <w:proofErr w:type="gramEnd"/>
      <w:r>
        <w:t xml:space="preserve">. </w:t>
      </w:r>
      <w:r>
        <w:t>dokumentu ofertowego.</w:t>
      </w:r>
    </w:p>
    <w:p w:rsidR="0023604F" w:rsidRDefault="00067CC9">
      <w:pPr>
        <w:pStyle w:val="Akapitzlist"/>
        <w:numPr>
          <w:ilvl w:val="0"/>
          <w:numId w:val="2"/>
        </w:numPr>
        <w:spacing w:after="0"/>
        <w:jc w:val="both"/>
      </w:pPr>
      <w:r>
        <w:t xml:space="preserve">Kod </w:t>
      </w:r>
      <w:proofErr w:type="spellStart"/>
      <w:r>
        <w:t>cpv</w:t>
      </w:r>
      <w:proofErr w:type="spellEnd"/>
      <w:r>
        <w:t xml:space="preserve"> zamówienia: 66100000-1</w:t>
      </w:r>
    </w:p>
    <w:p w:rsidR="0023604F" w:rsidRDefault="00067CC9">
      <w:pPr>
        <w:pStyle w:val="Akapitzlist"/>
        <w:numPr>
          <w:ilvl w:val="0"/>
          <w:numId w:val="2"/>
        </w:numPr>
        <w:spacing w:after="0"/>
        <w:jc w:val="both"/>
      </w:pPr>
      <w:r>
        <w:t>Usługa, o której mowa powyżej planowana jest do wykonania nie wcześniej niż w II kwartale 2016 roku.</w:t>
      </w:r>
    </w:p>
    <w:p w:rsidR="0023604F" w:rsidRDefault="00067CC9">
      <w:pPr>
        <w:pStyle w:val="Akapitzlist"/>
        <w:numPr>
          <w:ilvl w:val="0"/>
          <w:numId w:val="2"/>
        </w:numPr>
        <w:spacing w:after="0"/>
        <w:jc w:val="both"/>
      </w:pPr>
      <w:r>
        <w:t>Niniejsze Zapytanie Ofertowe skierowane jest do:</w:t>
      </w:r>
    </w:p>
    <w:p w:rsidR="0023604F" w:rsidRDefault="00067CC9">
      <w:pPr>
        <w:pStyle w:val="Akapitzlist"/>
        <w:numPr>
          <w:ilvl w:val="0"/>
          <w:numId w:val="4"/>
        </w:numPr>
        <w:spacing w:after="0"/>
        <w:jc w:val="both"/>
      </w:pPr>
      <w:r>
        <w:t xml:space="preserve"> </w:t>
      </w:r>
      <w:proofErr w:type="gramStart"/>
      <w:r>
        <w:t>autoryzowanych</w:t>
      </w:r>
      <w:proofErr w:type="gramEnd"/>
      <w:r>
        <w:t xml:space="preserve"> doradców figurujących w rejestrze Aut</w:t>
      </w:r>
      <w:r>
        <w:t>oryzowanych Doradców publikow</w:t>
      </w:r>
      <w:r>
        <w:t>a</w:t>
      </w:r>
      <w:r>
        <w:t>nym przez Giełdę Papierów Wartościowych S.A.,</w:t>
      </w:r>
    </w:p>
    <w:p w:rsidR="0023604F" w:rsidRDefault="00067CC9">
      <w:pPr>
        <w:pStyle w:val="Akapitzlist"/>
        <w:numPr>
          <w:ilvl w:val="0"/>
          <w:numId w:val="4"/>
        </w:numPr>
        <w:spacing w:after="0"/>
        <w:jc w:val="both"/>
      </w:pPr>
      <w:r>
        <w:t xml:space="preserve"> </w:t>
      </w:r>
      <w:proofErr w:type="gramStart"/>
      <w:r>
        <w:t>domów</w:t>
      </w:r>
      <w:proofErr w:type="gramEnd"/>
      <w:r>
        <w:t xml:space="preserve"> maklerskich posiadających zezwolenie Komisji Nadzoru Finansowego na prowadz</w:t>
      </w:r>
      <w:r>
        <w:t>e</w:t>
      </w:r>
      <w:r>
        <w:t>nie działalności maklerskiej w zakresie oferowania instrumentów finansowych i figurujących na liś</w:t>
      </w:r>
      <w:r>
        <w:t>cie Domów Maklerskich, publikowanej przez Komisję Nadzoru Finansowego,</w:t>
      </w:r>
    </w:p>
    <w:p w:rsidR="0023604F" w:rsidRDefault="00067CC9">
      <w:pPr>
        <w:pStyle w:val="Akapitzlist"/>
        <w:numPr>
          <w:ilvl w:val="0"/>
          <w:numId w:val="4"/>
        </w:numPr>
        <w:jc w:val="both"/>
      </w:pPr>
      <w:r>
        <w:t xml:space="preserve"> </w:t>
      </w:r>
      <w:proofErr w:type="gramStart"/>
      <w:r>
        <w:t>innych</w:t>
      </w:r>
      <w:proofErr w:type="gramEnd"/>
      <w:r>
        <w:t xml:space="preserve"> podmiotów, których usługi są niezbędne w procesie pozyskania zewnętrznego fina</w:t>
      </w:r>
      <w:r>
        <w:t>n</w:t>
      </w:r>
      <w:r>
        <w:t xml:space="preserve">sowania (biegły rewident, kancelaria prawna, </w:t>
      </w:r>
      <w:proofErr w:type="spellStart"/>
      <w:r>
        <w:t>itp</w:t>
      </w:r>
      <w:proofErr w:type="spellEnd"/>
      <w:r>
        <w:t>).</w:t>
      </w:r>
    </w:p>
    <w:p w:rsidR="0023604F" w:rsidRDefault="00067CC9">
      <w:pPr>
        <w:pStyle w:val="Akapitzlist"/>
        <w:numPr>
          <w:ilvl w:val="0"/>
          <w:numId w:val="5"/>
        </w:numPr>
        <w:spacing w:after="0"/>
        <w:jc w:val="both"/>
      </w:pPr>
      <w:r>
        <w:t>Oferty należy składać:</w:t>
      </w:r>
    </w:p>
    <w:p w:rsidR="0023604F" w:rsidRDefault="00067CC9">
      <w:pPr>
        <w:pStyle w:val="Akapitzlist"/>
        <w:numPr>
          <w:ilvl w:val="0"/>
          <w:numId w:val="7"/>
        </w:numPr>
        <w:jc w:val="both"/>
      </w:pPr>
      <w:proofErr w:type="gramStart"/>
      <w:r>
        <w:t>mailem</w:t>
      </w:r>
      <w:proofErr w:type="gramEnd"/>
      <w:r>
        <w:t xml:space="preserve"> (przez </w:t>
      </w:r>
      <w:proofErr w:type="spellStart"/>
      <w:r>
        <w:t>internet</w:t>
      </w:r>
      <w:proofErr w:type="spellEnd"/>
      <w:r>
        <w:t xml:space="preserve">) </w:t>
      </w:r>
      <w:r>
        <w:t>na adres k.celej@lorofactory.</w:t>
      </w:r>
      <w:proofErr w:type="gramStart"/>
      <w:r>
        <w:t>com</w:t>
      </w:r>
      <w:proofErr w:type="gramEnd"/>
    </w:p>
    <w:p w:rsidR="0023604F" w:rsidRDefault="00067CC9">
      <w:pPr>
        <w:pStyle w:val="Akapitzlist"/>
        <w:numPr>
          <w:ilvl w:val="0"/>
          <w:numId w:val="7"/>
        </w:numPr>
        <w:spacing w:after="0"/>
        <w:jc w:val="both"/>
      </w:pPr>
      <w:proofErr w:type="gramStart"/>
      <w:r>
        <w:t>pocztą</w:t>
      </w:r>
      <w:proofErr w:type="gramEnd"/>
      <w:r>
        <w:t xml:space="preserve"> (list polecony) na adres: LORO Sp. z o.</w:t>
      </w:r>
      <w:proofErr w:type="gramStart"/>
      <w:r>
        <w:t>o</w:t>
      </w:r>
      <w:proofErr w:type="gramEnd"/>
      <w:r>
        <w:t xml:space="preserve">. Sp. Komandytowa ul. </w:t>
      </w:r>
      <w:proofErr w:type="spellStart"/>
      <w:r>
        <w:t>Julianowska</w:t>
      </w:r>
      <w:proofErr w:type="spellEnd"/>
      <w:r>
        <w:t xml:space="preserve"> 37A, 05-500 Piaseczno z dopiskiem „</w:t>
      </w:r>
      <w:proofErr w:type="spellStart"/>
      <w:r>
        <w:rPr>
          <w:lang w:val="en-US"/>
        </w:rPr>
        <w:t>oferta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NewConnect</w:t>
      </w:r>
      <w:proofErr w:type="spellEnd"/>
      <w:r>
        <w:t>”,</w:t>
      </w:r>
    </w:p>
    <w:p w:rsidR="0023604F" w:rsidRDefault="00067CC9">
      <w:pPr>
        <w:pStyle w:val="Akapitzlist"/>
        <w:numPr>
          <w:ilvl w:val="0"/>
          <w:numId w:val="7"/>
        </w:numPr>
        <w:spacing w:after="0"/>
        <w:jc w:val="both"/>
      </w:pPr>
      <w:proofErr w:type="gramStart"/>
      <w:r>
        <w:t>w</w:t>
      </w:r>
      <w:proofErr w:type="gramEnd"/>
      <w:r>
        <w:t xml:space="preserve"> siedzibie spółki</w:t>
      </w:r>
    </w:p>
    <w:p w:rsidR="0023604F" w:rsidRDefault="00067CC9">
      <w:pPr>
        <w:jc w:val="both"/>
      </w:pPr>
      <w:proofErr w:type="gramStart"/>
      <w:r>
        <w:t>w</w:t>
      </w:r>
      <w:proofErr w:type="gramEnd"/>
      <w:r>
        <w:t xml:space="preserve"> terminie do dnia 29 marca 2016 r. do godziny 24:00.</w:t>
      </w:r>
    </w:p>
    <w:p w:rsidR="0023604F" w:rsidRDefault="00067CC9">
      <w:pPr>
        <w:pStyle w:val="Akapitzlist"/>
        <w:numPr>
          <w:ilvl w:val="0"/>
          <w:numId w:val="8"/>
        </w:numPr>
        <w:spacing w:after="0"/>
        <w:jc w:val="both"/>
      </w:pPr>
      <w:r>
        <w:t>Za termin złoż</w:t>
      </w:r>
      <w:r>
        <w:t>enia oferty uznana będzie:</w:t>
      </w:r>
    </w:p>
    <w:p w:rsidR="0023604F" w:rsidRDefault="00067CC9">
      <w:pPr>
        <w:pStyle w:val="Akapitzlist"/>
        <w:numPr>
          <w:ilvl w:val="0"/>
          <w:numId w:val="10"/>
        </w:numPr>
        <w:spacing w:after="0"/>
        <w:jc w:val="both"/>
      </w:pPr>
      <w:proofErr w:type="gramStart"/>
      <w:r>
        <w:t>w</w:t>
      </w:r>
      <w:proofErr w:type="gramEnd"/>
      <w:r>
        <w:t xml:space="preserve"> przypadku oferty przesłanej mailem data i godzina znakowania czynności </w:t>
      </w:r>
      <w:proofErr w:type="spellStart"/>
      <w:r>
        <w:t>wysł</w:t>
      </w:r>
      <w:proofErr w:type="spellEnd"/>
      <w:r>
        <w:rPr>
          <w:lang w:val="pt-PT"/>
        </w:rPr>
        <w:t>ania maila,</w:t>
      </w:r>
    </w:p>
    <w:p w:rsidR="0023604F" w:rsidRDefault="00067CC9">
      <w:pPr>
        <w:pStyle w:val="Akapitzlist"/>
        <w:numPr>
          <w:ilvl w:val="0"/>
          <w:numId w:val="10"/>
        </w:numPr>
        <w:spacing w:after="0"/>
        <w:jc w:val="both"/>
      </w:pPr>
      <w:proofErr w:type="gramStart"/>
      <w:r>
        <w:t>w</w:t>
      </w:r>
      <w:proofErr w:type="gramEnd"/>
      <w:r>
        <w:t xml:space="preserve"> przypadku oferty przesłanej pocztą data nadania figurująca na stemplu pocztowym (a w przypadku </w:t>
      </w:r>
      <w:proofErr w:type="spellStart"/>
      <w:r>
        <w:t>nieczytelnoś</w:t>
      </w:r>
      <w:proofErr w:type="spellEnd"/>
      <w:r>
        <w:rPr>
          <w:lang w:val="da-DK"/>
        </w:rPr>
        <w:t xml:space="preserve">ci stempla </w:t>
      </w:r>
      <w:r>
        <w:t xml:space="preserve">– na dokumencie </w:t>
      </w:r>
      <w:r>
        <w:t>nadania),</w:t>
      </w:r>
    </w:p>
    <w:p w:rsidR="0023604F" w:rsidRDefault="00067CC9">
      <w:pPr>
        <w:pStyle w:val="Akapitzlist"/>
        <w:numPr>
          <w:ilvl w:val="0"/>
          <w:numId w:val="10"/>
        </w:numPr>
        <w:spacing w:after="0"/>
        <w:jc w:val="both"/>
      </w:pPr>
      <w:proofErr w:type="gramStart"/>
      <w:r>
        <w:t>w</w:t>
      </w:r>
      <w:proofErr w:type="gramEnd"/>
      <w:r>
        <w:t xml:space="preserve"> przypadku złożenia w siedzibie spółki data jego złożenia</w:t>
      </w:r>
    </w:p>
    <w:p w:rsidR="0023604F" w:rsidRDefault="00067CC9">
      <w:pPr>
        <w:pStyle w:val="Akapitzlist"/>
        <w:numPr>
          <w:ilvl w:val="0"/>
          <w:numId w:val="11"/>
        </w:numPr>
        <w:spacing w:after="0"/>
        <w:jc w:val="both"/>
        <w:rPr>
          <w:lang w:val="da-DK"/>
        </w:rPr>
      </w:pPr>
      <w:r>
        <w:rPr>
          <w:lang w:val="da-DK"/>
        </w:rPr>
        <w:t>Do ofert sk</w:t>
      </w:r>
      <w:proofErr w:type="spellStart"/>
      <w:r>
        <w:t>ładanych</w:t>
      </w:r>
      <w:proofErr w:type="spellEnd"/>
      <w:r>
        <w:t xml:space="preserve"> według wzoru (załącznik 1) należy dołączyć deklarację oświadczenie o br</w:t>
      </w:r>
      <w:r>
        <w:t>a</w:t>
      </w:r>
      <w:r>
        <w:t>ku powiązań z zamawiającym (załącznik 2).</w:t>
      </w:r>
    </w:p>
    <w:p w:rsidR="0023604F" w:rsidRDefault="00067CC9">
      <w:pPr>
        <w:pStyle w:val="Akapitzlist"/>
        <w:numPr>
          <w:ilvl w:val="0"/>
          <w:numId w:val="2"/>
        </w:numPr>
        <w:spacing w:after="0"/>
        <w:jc w:val="both"/>
      </w:pPr>
      <w:r>
        <w:t>Oferty zostaną uznane za nieważne w przypadku:</w:t>
      </w:r>
    </w:p>
    <w:p w:rsidR="0023604F" w:rsidRDefault="00067CC9">
      <w:pPr>
        <w:pStyle w:val="Akapitzlist"/>
        <w:numPr>
          <w:ilvl w:val="1"/>
          <w:numId w:val="13"/>
        </w:numPr>
        <w:spacing w:after="0"/>
        <w:jc w:val="both"/>
      </w:pPr>
      <w:proofErr w:type="gramStart"/>
      <w:r>
        <w:t>złożon</w:t>
      </w:r>
      <w:r>
        <w:t>ą</w:t>
      </w:r>
      <w:proofErr w:type="gramEnd"/>
      <w:r>
        <w:t xml:space="preserve"> przez Oferenta po terminie;</w:t>
      </w:r>
    </w:p>
    <w:p w:rsidR="0023604F" w:rsidRDefault="00067CC9">
      <w:pPr>
        <w:pStyle w:val="Akapitzlist"/>
        <w:numPr>
          <w:ilvl w:val="1"/>
          <w:numId w:val="13"/>
        </w:numPr>
        <w:spacing w:after="0"/>
        <w:jc w:val="both"/>
      </w:pPr>
      <w:proofErr w:type="gramStart"/>
      <w:r>
        <w:t>zawierającą</w:t>
      </w:r>
      <w:proofErr w:type="gramEnd"/>
      <w:r>
        <w:t xml:space="preserve"> nieprawdziwe informacje;</w:t>
      </w:r>
    </w:p>
    <w:p w:rsidR="0023604F" w:rsidRDefault="00067CC9">
      <w:pPr>
        <w:pStyle w:val="Akapitzlist"/>
        <w:numPr>
          <w:ilvl w:val="1"/>
          <w:numId w:val="13"/>
        </w:numPr>
        <w:spacing w:after="0"/>
        <w:jc w:val="both"/>
      </w:pPr>
      <w:proofErr w:type="gramStart"/>
      <w:r>
        <w:t>jeżeli</w:t>
      </w:r>
      <w:proofErr w:type="gramEnd"/>
      <w:r>
        <w:t xml:space="preserve"> Oferent nie określił przedmiotu oferty;</w:t>
      </w:r>
    </w:p>
    <w:p w:rsidR="0023604F" w:rsidRDefault="00067CC9">
      <w:pPr>
        <w:pStyle w:val="Akapitzlist"/>
        <w:numPr>
          <w:ilvl w:val="1"/>
          <w:numId w:val="13"/>
        </w:numPr>
        <w:spacing w:after="0"/>
        <w:jc w:val="both"/>
      </w:pPr>
      <w:proofErr w:type="gramStart"/>
      <w:r>
        <w:t>jeżeli</w:t>
      </w:r>
      <w:proofErr w:type="gramEnd"/>
      <w:r>
        <w:t xml:space="preserve"> jest nieważna na podstawie odrębnych przepisów;</w:t>
      </w:r>
    </w:p>
    <w:p w:rsidR="0023604F" w:rsidRDefault="00067CC9">
      <w:pPr>
        <w:pStyle w:val="Akapitzlist"/>
        <w:numPr>
          <w:ilvl w:val="1"/>
          <w:numId w:val="13"/>
        </w:numPr>
        <w:spacing w:after="0"/>
        <w:jc w:val="both"/>
      </w:pPr>
      <w:proofErr w:type="gramStart"/>
      <w:r>
        <w:t>jeż</w:t>
      </w:r>
      <w:proofErr w:type="spellStart"/>
      <w:r>
        <w:rPr>
          <w:lang w:val="en-US"/>
        </w:rPr>
        <w:t>eli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Oferent</w:t>
      </w:r>
      <w:proofErr w:type="spellEnd"/>
      <w:r>
        <w:rPr>
          <w:lang w:val="en-US"/>
        </w:rPr>
        <w:t xml:space="preserve"> z</w:t>
      </w:r>
      <w:r>
        <w:t xml:space="preserve">łożył </w:t>
      </w:r>
      <w:proofErr w:type="spellStart"/>
      <w:r>
        <w:rPr>
          <w:lang w:val="en-US"/>
        </w:rPr>
        <w:t>ofert</w:t>
      </w:r>
      <w:proofErr w:type="spellEnd"/>
      <w:r>
        <w:t>ę alternatywną;</w:t>
      </w:r>
    </w:p>
    <w:p w:rsidR="0023604F" w:rsidRDefault="00067CC9">
      <w:pPr>
        <w:pStyle w:val="Akapitzlist"/>
        <w:numPr>
          <w:ilvl w:val="1"/>
          <w:numId w:val="13"/>
        </w:numPr>
        <w:spacing w:after="0"/>
        <w:jc w:val="both"/>
      </w:pPr>
      <w:proofErr w:type="gramStart"/>
      <w:r>
        <w:lastRenderedPageBreak/>
        <w:t>jeżeli</w:t>
      </w:r>
      <w:proofErr w:type="gramEnd"/>
      <w:r>
        <w:t xml:space="preserve"> Oferent lub oferta nie spełnia wymaga</w:t>
      </w:r>
      <w:r>
        <w:t>nych warunków określonych w przepisach prawa oraz warunków wymaganych w niniejszym „niniejszym Zapytaniu Ofertowym”.</w:t>
      </w:r>
    </w:p>
    <w:p w:rsidR="0023604F" w:rsidRDefault="00067CC9">
      <w:pPr>
        <w:pStyle w:val="Akapitzlist"/>
        <w:numPr>
          <w:ilvl w:val="0"/>
          <w:numId w:val="14"/>
        </w:numPr>
        <w:spacing w:after="0"/>
        <w:jc w:val="both"/>
      </w:pPr>
      <w:r>
        <w:t>Związanie ofertą upływa w dniu 2016-12 kwietnia 2016 roku.</w:t>
      </w:r>
    </w:p>
    <w:p w:rsidR="0023604F" w:rsidRDefault="00067CC9">
      <w:pPr>
        <w:pStyle w:val="Akapitzlist"/>
        <w:numPr>
          <w:ilvl w:val="0"/>
          <w:numId w:val="2"/>
        </w:numPr>
        <w:spacing w:after="0"/>
        <w:jc w:val="both"/>
      </w:pPr>
      <w:r>
        <w:t>Kryterium oceny ofert stanowi najmniejsza wartość kosztu wykonania usługi.</w:t>
      </w:r>
    </w:p>
    <w:p w:rsidR="0023604F" w:rsidRDefault="00067CC9">
      <w:pPr>
        <w:pStyle w:val="Akapitzlist"/>
        <w:numPr>
          <w:ilvl w:val="0"/>
          <w:numId w:val="2"/>
        </w:numPr>
        <w:spacing w:after="0"/>
        <w:jc w:val="both"/>
      </w:pPr>
      <w:r>
        <w:t>Rozst</w:t>
      </w:r>
      <w:r>
        <w:t>rzygnięcie konkursu ofert nastąpi w ciągu 14 dni dnia określonego dla składania ofert.</w:t>
      </w:r>
    </w:p>
    <w:p w:rsidR="0023604F" w:rsidRDefault="00067CC9">
      <w:pPr>
        <w:pStyle w:val="Akapitzlist"/>
        <w:numPr>
          <w:ilvl w:val="0"/>
          <w:numId w:val="2"/>
        </w:numPr>
        <w:spacing w:after="0"/>
        <w:jc w:val="both"/>
      </w:pPr>
      <w:r>
        <w:t>Zawarcie umowy z oferentem nastąpi po upływie 7 dni i nie później niż w ciągu 14 dni od dnia rozstrzygnięcia konkursu i wywieszenia ogłoszenia o jego wyniku.</w:t>
      </w:r>
    </w:p>
    <w:p w:rsidR="0023604F" w:rsidRDefault="00067CC9">
      <w:pPr>
        <w:pStyle w:val="Akapitzlist"/>
        <w:numPr>
          <w:ilvl w:val="0"/>
          <w:numId w:val="2"/>
        </w:numPr>
        <w:spacing w:after="0"/>
        <w:jc w:val="both"/>
      </w:pPr>
      <w:r>
        <w:t xml:space="preserve">Ewentualne </w:t>
      </w:r>
      <w:r>
        <w:t xml:space="preserve">pytania można kierować mailowo pod adres: </w:t>
      </w:r>
      <w:hyperlink r:id="rId7" w:history="1">
        <w:r>
          <w:rPr>
            <w:rStyle w:val="Hyperlink0"/>
          </w:rPr>
          <w:t>k.celej@lorofactory.com</w:t>
        </w:r>
      </w:hyperlink>
      <w:r>
        <w:rPr>
          <w:rStyle w:val="Brak"/>
          <w:shd w:val="clear" w:color="auto" w:fill="FFFFFF"/>
        </w:rPr>
        <w:t xml:space="preserve"> n</w:t>
      </w:r>
      <w:r>
        <w:t>ajpóźniej do dnia 29 marca 2016 roku do godziny 24:00.</w:t>
      </w:r>
    </w:p>
    <w:p w:rsidR="0023604F" w:rsidRDefault="0023604F">
      <w:pPr>
        <w:pStyle w:val="Akapitzlist"/>
        <w:spacing w:after="0"/>
        <w:ind w:left="426"/>
        <w:jc w:val="both"/>
      </w:pPr>
    </w:p>
    <w:p w:rsidR="0023604F" w:rsidRDefault="0023604F">
      <w:pPr>
        <w:pStyle w:val="Akapitzlist"/>
        <w:spacing w:after="0"/>
        <w:ind w:left="426"/>
        <w:jc w:val="both"/>
      </w:pPr>
    </w:p>
    <w:p w:rsidR="0023604F" w:rsidRDefault="00067CC9">
      <w:r>
        <w:rPr>
          <w:rStyle w:val="Brak"/>
          <w:rFonts w:ascii="Arial Unicode MS" w:hAnsi="Arial Unicode MS"/>
        </w:rPr>
        <w:br w:type="page"/>
      </w:r>
    </w:p>
    <w:p w:rsidR="0023604F" w:rsidRDefault="0023604F">
      <w:pPr>
        <w:pStyle w:val="Akapitzlist"/>
        <w:spacing w:after="0"/>
        <w:ind w:left="426"/>
        <w:jc w:val="right"/>
        <w:sectPr w:rsidR="0023604F">
          <w:headerReference w:type="default" r:id="rId8"/>
          <w:footerReference w:type="default" r:id="rId9"/>
          <w:pgSz w:w="11900" w:h="16840"/>
          <w:pgMar w:top="1417" w:right="1417" w:bottom="1417" w:left="1417" w:header="708" w:footer="708" w:gutter="0"/>
          <w:cols w:space="708"/>
        </w:sectPr>
      </w:pPr>
    </w:p>
    <w:p w:rsidR="0023604F" w:rsidRDefault="00067CC9">
      <w:pPr>
        <w:pStyle w:val="Akapitzlist"/>
        <w:spacing w:after="0"/>
        <w:ind w:left="426"/>
        <w:jc w:val="right"/>
      </w:pPr>
      <w:r>
        <w:lastRenderedPageBreak/>
        <w:t xml:space="preserve">ZAŁĄCZNIK </w:t>
      </w:r>
      <w:r>
        <w:t>1</w:t>
      </w:r>
    </w:p>
    <w:p w:rsidR="0023604F" w:rsidRDefault="00067CC9">
      <w:pPr>
        <w:pStyle w:val="Akapitzlist"/>
        <w:spacing w:after="0"/>
        <w:ind w:left="426"/>
        <w:jc w:val="center"/>
      </w:pPr>
      <w:r>
        <w:rPr>
          <w:rStyle w:val="Brak"/>
          <w:b/>
          <w:bCs/>
        </w:rPr>
        <w:t>OFERTA WYKONANIA USŁUGI DORADCZEJ</w:t>
      </w:r>
      <w:r>
        <w:t xml:space="preserve"> (wzór)</w:t>
      </w:r>
    </w:p>
    <w:p w:rsidR="0023604F" w:rsidRDefault="00067CC9">
      <w:pPr>
        <w:pStyle w:val="Akapitzlist"/>
        <w:numPr>
          <w:ilvl w:val="2"/>
          <w:numId w:val="13"/>
        </w:numPr>
        <w:spacing w:after="0"/>
        <w:ind w:left="0" w:firstLine="0"/>
      </w:pPr>
      <w:r>
        <w:t>Dane składającego ofertę.</w:t>
      </w:r>
    </w:p>
    <w:tbl>
      <w:tblPr>
        <w:tblStyle w:val="TableNormal"/>
        <w:tblW w:w="9424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796"/>
        <w:gridCol w:w="6628"/>
      </w:tblGrid>
      <w:tr w:rsidR="0023604F" w:rsidTr="00EE42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04F" w:rsidRDefault="00067CC9">
            <w:pPr>
              <w:pStyle w:val="Akapitzlist"/>
              <w:ind w:left="0"/>
            </w:pPr>
            <w:r>
              <w:t>Imi</w:t>
            </w:r>
            <w:r>
              <w:t xml:space="preserve">ę </w:t>
            </w:r>
            <w:r>
              <w:t>i nazwisko / Firma*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04F" w:rsidRDefault="0023604F"/>
        </w:tc>
      </w:tr>
      <w:tr w:rsidR="0023604F" w:rsidTr="00EE42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04F" w:rsidRDefault="00067CC9">
            <w:pPr>
              <w:pStyle w:val="Akapitzlist"/>
              <w:spacing w:after="0" w:line="240" w:lineRule="auto"/>
              <w:ind w:left="0"/>
            </w:pPr>
            <w:r>
              <w:t>Adres kontaktowy / Adres siedziby firmy*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04F" w:rsidRDefault="0023604F"/>
        </w:tc>
      </w:tr>
      <w:tr w:rsidR="0023604F" w:rsidTr="00EE42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04F" w:rsidRDefault="00067CC9">
            <w:pPr>
              <w:pStyle w:val="Akapitzlist"/>
              <w:spacing w:after="0" w:line="240" w:lineRule="auto"/>
              <w:ind w:left="0"/>
            </w:pPr>
            <w:r>
              <w:t>NIP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04F" w:rsidRDefault="0023604F"/>
        </w:tc>
      </w:tr>
      <w:tr w:rsidR="0023604F" w:rsidTr="00EE42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04F" w:rsidRDefault="00067CC9">
            <w:pPr>
              <w:pStyle w:val="Akapitzlist"/>
              <w:spacing w:after="0" w:line="240" w:lineRule="auto"/>
              <w:ind w:left="0"/>
            </w:pPr>
            <w:r>
              <w:t>REGON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04F" w:rsidRDefault="0023604F"/>
        </w:tc>
      </w:tr>
      <w:tr w:rsidR="0023604F" w:rsidTr="00EE42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04F" w:rsidRDefault="00067CC9">
            <w:pPr>
              <w:pStyle w:val="Akapitzlist"/>
              <w:spacing w:after="0" w:line="240" w:lineRule="auto"/>
              <w:ind w:left="0"/>
            </w:pPr>
            <w:r>
              <w:t>Imi</w:t>
            </w:r>
            <w:r>
              <w:t xml:space="preserve">ę </w:t>
            </w:r>
            <w:r>
              <w:t>i nazwisko osoby uprawnionej do reprezent</w:t>
            </w:r>
            <w:r>
              <w:t>o</w:t>
            </w:r>
            <w:r>
              <w:t>wania (zgodnie z dok</w:t>
            </w:r>
            <w:r>
              <w:t>u</w:t>
            </w:r>
            <w:r>
              <w:t>me</w:t>
            </w:r>
            <w:r>
              <w:t>n</w:t>
            </w:r>
            <w:r>
              <w:t>tami rejestr</w:t>
            </w:r>
            <w:r>
              <w:t>o</w:t>
            </w:r>
            <w:r>
              <w:t>wymi firmy)*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04F" w:rsidRDefault="0023604F"/>
        </w:tc>
      </w:tr>
      <w:tr w:rsidR="0023604F" w:rsidTr="00EE42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04F" w:rsidRDefault="00067CC9">
            <w:pPr>
              <w:pStyle w:val="Akapitzlist"/>
              <w:spacing w:after="0" w:line="240" w:lineRule="auto"/>
              <w:ind w:left="0"/>
            </w:pPr>
            <w:r>
              <w:t>Adres email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04F" w:rsidRDefault="0023604F"/>
        </w:tc>
      </w:tr>
      <w:tr w:rsidR="0023604F" w:rsidTr="00EE42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04F" w:rsidRDefault="00067CC9">
            <w:pPr>
              <w:pStyle w:val="Akapitzlist"/>
              <w:spacing w:after="0" w:line="240" w:lineRule="auto"/>
              <w:ind w:left="0"/>
            </w:pPr>
            <w:r>
              <w:t>Telefon: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04F" w:rsidRDefault="0023604F"/>
        </w:tc>
      </w:tr>
    </w:tbl>
    <w:p w:rsidR="0023604F" w:rsidRDefault="0023604F" w:rsidP="00EE4277">
      <w:pPr>
        <w:pStyle w:val="Akapitzlist"/>
        <w:spacing w:after="0"/>
        <w:ind w:left="0"/>
      </w:pPr>
    </w:p>
    <w:p w:rsidR="00EE4277" w:rsidRDefault="00EE4277" w:rsidP="00EE4277">
      <w:pPr>
        <w:pStyle w:val="Akapitzlist"/>
        <w:numPr>
          <w:ilvl w:val="2"/>
          <w:numId w:val="20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Załączając do niniejszej oferty stosowne dokumenty oświadczam, że: spełniam/przedsiębiorstwo, które </w:t>
      </w:r>
      <w:proofErr w:type="gramStart"/>
      <w:r>
        <w:rPr>
          <w:sz w:val="20"/>
          <w:szCs w:val="20"/>
        </w:rPr>
        <w:t>reprezentuję</w:t>
      </w:r>
      <w:proofErr w:type="gramEnd"/>
      <w:r>
        <w:rPr>
          <w:sz w:val="20"/>
          <w:szCs w:val="20"/>
        </w:rPr>
        <w:t xml:space="preserve"> spełnia* warunki określone w punkcie II zapytania Ofertowego. </w:t>
      </w:r>
    </w:p>
    <w:p w:rsidR="00EE4277" w:rsidRDefault="00EE4277" w:rsidP="00EE4277">
      <w:pPr>
        <w:pStyle w:val="Akapitzlist"/>
        <w:numPr>
          <w:ilvl w:val="2"/>
          <w:numId w:val="20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Niniejszym </w:t>
      </w:r>
      <w:proofErr w:type="spellStart"/>
      <w:r>
        <w:rPr>
          <w:sz w:val="20"/>
          <w:szCs w:val="20"/>
        </w:rPr>
        <w:t>skł</w:t>
      </w:r>
      <w:r>
        <w:rPr>
          <w:sz w:val="20"/>
          <w:szCs w:val="20"/>
          <w:lang w:val="en-US"/>
        </w:rPr>
        <w:t>adam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ofert</w:t>
      </w:r>
      <w:proofErr w:type="spellEnd"/>
      <w:r>
        <w:rPr>
          <w:sz w:val="20"/>
          <w:szCs w:val="20"/>
        </w:rPr>
        <w:t>ę na usługi doradcze związane z wprowadzeniem przedsiębiorstwa LORO Sp. z o.</w:t>
      </w:r>
      <w:proofErr w:type="gramStart"/>
      <w:r>
        <w:rPr>
          <w:sz w:val="20"/>
          <w:szCs w:val="20"/>
        </w:rPr>
        <w:t>o</w:t>
      </w:r>
      <w:proofErr w:type="gramEnd"/>
      <w:r>
        <w:rPr>
          <w:sz w:val="20"/>
          <w:szCs w:val="20"/>
        </w:rPr>
        <w:t xml:space="preserve">. Sp. Komandytowa, na rynek kapitałowy – giełdę </w:t>
      </w:r>
      <w:proofErr w:type="spellStart"/>
      <w:r>
        <w:rPr>
          <w:sz w:val="20"/>
          <w:szCs w:val="20"/>
        </w:rPr>
        <w:t>NewConnect</w:t>
      </w:r>
      <w:proofErr w:type="spellEnd"/>
      <w:r>
        <w:rPr>
          <w:sz w:val="20"/>
          <w:szCs w:val="20"/>
        </w:rPr>
        <w:t>, w tym szczególnie sporządzenie następującej dokumentacji:</w:t>
      </w:r>
    </w:p>
    <w:p w:rsidR="00EE4277" w:rsidRDefault="00EE4277" w:rsidP="00EE4277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276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a. dokumentu informacyjnego,</w:t>
      </w:r>
    </w:p>
    <w:p w:rsidR="00EE4277" w:rsidRDefault="00EE4277" w:rsidP="00EE4277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276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b. dokumentu ofertowego.</w:t>
      </w:r>
    </w:p>
    <w:p w:rsidR="00EE4277" w:rsidRDefault="00EE4277" w:rsidP="00EE4277">
      <w:pPr>
        <w:pStyle w:val="Akapitzlist"/>
        <w:numPr>
          <w:ilvl w:val="2"/>
          <w:numId w:val="20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Świadczenie określonej wyżej usługi doradczej zostanie rozpoczęte w II kwartale 2016 r. i zrealizowane będzie </w:t>
      </w:r>
      <w:proofErr w:type="gramStart"/>
      <w:r>
        <w:rPr>
          <w:sz w:val="20"/>
          <w:szCs w:val="20"/>
        </w:rPr>
        <w:t>zgodnie  z</w:t>
      </w:r>
      <w:proofErr w:type="gramEnd"/>
      <w:r>
        <w:rPr>
          <w:sz w:val="20"/>
          <w:szCs w:val="20"/>
        </w:rPr>
        <w:t xml:space="preserve"> ustalonym przy podpisywaniu umowy harmonogramem.</w:t>
      </w:r>
    </w:p>
    <w:p w:rsidR="00EE4277" w:rsidRDefault="00EE4277" w:rsidP="00EE4277">
      <w:pPr>
        <w:pStyle w:val="Akapitzlist"/>
        <w:numPr>
          <w:ilvl w:val="2"/>
          <w:numId w:val="2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Oferta niniejsza ważna jest do dnia 2016-03-31.</w:t>
      </w:r>
    </w:p>
    <w:p w:rsidR="00EE4277" w:rsidRPr="00EE4277" w:rsidRDefault="00EE4277" w:rsidP="00EE4277">
      <w:pPr>
        <w:pStyle w:val="Akapitzlist"/>
        <w:numPr>
          <w:ilvl w:val="2"/>
          <w:numId w:val="20"/>
        </w:numPr>
        <w:spacing w:after="0"/>
        <w:rPr>
          <w:sz w:val="20"/>
          <w:szCs w:val="20"/>
        </w:rPr>
      </w:pPr>
      <w:r w:rsidRPr="00EE4277">
        <w:rPr>
          <w:sz w:val="20"/>
          <w:szCs w:val="20"/>
        </w:rPr>
        <w:t>Koszt wykonania usługi doradczej:</w:t>
      </w:r>
    </w:p>
    <w:tbl>
      <w:tblPr>
        <w:tblStyle w:val="TableNormal"/>
        <w:tblW w:w="9180" w:type="dxa"/>
        <w:tblInd w:w="7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093"/>
        <w:gridCol w:w="1701"/>
        <w:gridCol w:w="5386"/>
      </w:tblGrid>
      <w:tr w:rsidR="0023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04F" w:rsidRDefault="00067CC9">
            <w:pPr>
              <w:pStyle w:val="Akapitzlist"/>
              <w:ind w:left="0"/>
              <w:jc w:val="right"/>
            </w:pPr>
            <w:r>
              <w:rPr>
                <w:rStyle w:val="Brak"/>
                <w:b/>
                <w:bCs/>
              </w:rPr>
              <w:t>Wartość: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04F" w:rsidRDefault="0023604F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04F" w:rsidRDefault="00067CC9">
            <w:pPr>
              <w:pStyle w:val="Akapitzlist"/>
              <w:spacing w:after="0" w:line="240" w:lineRule="auto"/>
              <w:ind w:left="0"/>
            </w:pPr>
            <w:r>
              <w:rPr>
                <w:rStyle w:val="Brak"/>
                <w:b/>
                <w:bCs/>
              </w:rPr>
              <w:t>Słownie:</w:t>
            </w:r>
          </w:p>
        </w:tc>
      </w:tr>
      <w:tr w:rsidR="0023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04F" w:rsidRDefault="00067CC9">
            <w:pPr>
              <w:pStyle w:val="Akapitzlist"/>
              <w:spacing w:after="0" w:line="240" w:lineRule="auto"/>
              <w:ind w:left="0"/>
              <w:jc w:val="right"/>
            </w:pPr>
            <w:r>
              <w:rPr>
                <w:rStyle w:val="Brak"/>
                <w:b/>
                <w:bCs/>
                <w:lang w:val="it-IT"/>
              </w:rPr>
              <w:t>Netto (z</w:t>
            </w:r>
            <w:r>
              <w:rPr>
                <w:rStyle w:val="Brak"/>
                <w:b/>
                <w:bCs/>
              </w:rPr>
              <w:t>ł):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04F" w:rsidRDefault="0023604F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04F" w:rsidRDefault="0023604F"/>
        </w:tc>
      </w:tr>
      <w:tr w:rsidR="0023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04F" w:rsidRDefault="00067CC9">
            <w:pPr>
              <w:pStyle w:val="Akapitzlist"/>
              <w:spacing w:after="0" w:line="240" w:lineRule="auto"/>
              <w:ind w:left="0"/>
              <w:jc w:val="right"/>
            </w:pPr>
            <w:r>
              <w:rPr>
                <w:rStyle w:val="Brak"/>
                <w:b/>
                <w:bCs/>
              </w:rPr>
              <w:t>VAT (zł.):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04F" w:rsidRDefault="0023604F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04F" w:rsidRDefault="0023604F"/>
        </w:tc>
      </w:tr>
      <w:tr w:rsidR="002360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04F" w:rsidRDefault="00067CC9">
            <w:pPr>
              <w:pStyle w:val="Akapitzlist"/>
              <w:spacing w:after="0" w:line="240" w:lineRule="auto"/>
              <w:ind w:left="0"/>
              <w:jc w:val="right"/>
            </w:pPr>
            <w:r>
              <w:rPr>
                <w:rStyle w:val="Brak"/>
                <w:b/>
                <w:bCs/>
                <w:lang w:val="it-IT"/>
              </w:rPr>
              <w:t>Brutto (z</w:t>
            </w:r>
            <w:r>
              <w:rPr>
                <w:rStyle w:val="Brak"/>
                <w:b/>
                <w:bCs/>
              </w:rPr>
              <w:t>ł.):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04F" w:rsidRDefault="0023604F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04F" w:rsidRDefault="0023604F"/>
        </w:tc>
      </w:tr>
    </w:tbl>
    <w:p w:rsidR="0023604F" w:rsidRDefault="0023604F" w:rsidP="00EE4277">
      <w:pPr>
        <w:pStyle w:val="Akapitzlist"/>
        <w:widowControl w:val="0"/>
        <w:spacing w:after="0" w:line="240" w:lineRule="auto"/>
        <w:ind w:left="675"/>
      </w:pPr>
    </w:p>
    <w:p w:rsidR="0023604F" w:rsidRDefault="0023604F"/>
    <w:p w:rsidR="0023604F" w:rsidRDefault="0023604F"/>
    <w:p w:rsidR="0023604F" w:rsidRDefault="00067CC9">
      <w:pPr>
        <w:tabs>
          <w:tab w:val="left" w:pos="4253"/>
        </w:tabs>
        <w:spacing w:after="0"/>
      </w:pPr>
      <w:r>
        <w:t>……………………………</w:t>
      </w:r>
      <w:r>
        <w:tab/>
      </w:r>
      <w:r>
        <w:t>………………………………………………………</w:t>
      </w:r>
    </w:p>
    <w:p w:rsidR="0023604F" w:rsidRPr="00EE4277" w:rsidRDefault="00067CC9" w:rsidP="00EE4277">
      <w:pPr>
        <w:tabs>
          <w:tab w:val="left" w:pos="567"/>
          <w:tab w:val="left" w:pos="5245"/>
        </w:tabs>
        <w:spacing w:after="0"/>
        <w:rPr>
          <w:sz w:val="12"/>
          <w:szCs w:val="12"/>
        </w:rPr>
      </w:pPr>
      <w:r>
        <w:rPr>
          <w:rStyle w:val="Brak"/>
          <w:sz w:val="12"/>
          <w:szCs w:val="12"/>
        </w:rPr>
        <w:tab/>
        <w:t xml:space="preserve">Miejscowość </w:t>
      </w:r>
      <w:r>
        <w:rPr>
          <w:rStyle w:val="Brak"/>
          <w:sz w:val="12"/>
          <w:szCs w:val="12"/>
          <w:lang w:val="nl-NL"/>
        </w:rPr>
        <w:t>i data</w:t>
      </w:r>
      <w:r>
        <w:rPr>
          <w:rStyle w:val="Brak"/>
          <w:sz w:val="12"/>
          <w:szCs w:val="12"/>
          <w:lang w:val="nl-NL"/>
        </w:rPr>
        <w:tab/>
        <w:t>Podpis osoby uprawnionej do reprezentowania Sk</w:t>
      </w:r>
      <w:proofErr w:type="spellStart"/>
      <w:r>
        <w:rPr>
          <w:rStyle w:val="Brak"/>
          <w:sz w:val="12"/>
          <w:szCs w:val="12"/>
        </w:rPr>
        <w:t>ładającego</w:t>
      </w:r>
      <w:proofErr w:type="spellEnd"/>
      <w:r>
        <w:rPr>
          <w:rStyle w:val="Brak"/>
          <w:sz w:val="12"/>
          <w:szCs w:val="12"/>
        </w:rPr>
        <w:t xml:space="preserve"> ofertę</w:t>
      </w:r>
    </w:p>
    <w:p w:rsidR="0023604F" w:rsidRDefault="00067CC9">
      <w:pPr>
        <w:pStyle w:val="Akapitzlist"/>
        <w:spacing w:after="0"/>
        <w:ind w:left="426"/>
        <w:jc w:val="right"/>
      </w:pPr>
      <w:r>
        <w:lastRenderedPageBreak/>
        <w:t>ZAŁĄCZNIK 2</w:t>
      </w:r>
    </w:p>
    <w:p w:rsidR="0023604F" w:rsidRDefault="0023604F"/>
    <w:p w:rsidR="0023604F" w:rsidRDefault="00067CC9">
      <w:pPr>
        <w:spacing w:after="0"/>
        <w:jc w:val="right"/>
      </w:pPr>
      <w:r>
        <w:t xml:space="preserve">………………………, …………………… </w:t>
      </w:r>
    </w:p>
    <w:p w:rsidR="0023604F" w:rsidRDefault="00067CC9">
      <w:pPr>
        <w:tabs>
          <w:tab w:val="left" w:pos="7938"/>
        </w:tabs>
        <w:ind w:left="6379"/>
        <w:rPr>
          <w:rStyle w:val="Brak"/>
          <w:sz w:val="12"/>
          <w:szCs w:val="12"/>
        </w:rPr>
      </w:pPr>
      <w:r>
        <w:rPr>
          <w:rStyle w:val="Brak"/>
          <w:sz w:val="12"/>
          <w:szCs w:val="12"/>
        </w:rPr>
        <w:t xml:space="preserve">Miejscowość </w:t>
      </w:r>
      <w:r>
        <w:rPr>
          <w:rStyle w:val="Brak"/>
          <w:sz w:val="12"/>
          <w:szCs w:val="12"/>
        </w:rPr>
        <w:tab/>
        <w:t>data</w:t>
      </w:r>
    </w:p>
    <w:p w:rsidR="0023604F" w:rsidRDefault="0023604F"/>
    <w:p w:rsidR="0023604F" w:rsidRDefault="00067CC9">
      <w:pPr>
        <w:jc w:val="center"/>
        <w:rPr>
          <w:rStyle w:val="Brak"/>
          <w:b/>
          <w:bCs/>
        </w:rPr>
      </w:pPr>
      <w:r>
        <w:rPr>
          <w:rStyle w:val="Brak"/>
          <w:b/>
          <w:bCs/>
        </w:rPr>
        <w:t>OŚWIADCZENIE OFERENTA O BRAKU POWIĄZAŃ Z ZAMAWIAJĄCYM</w:t>
      </w:r>
    </w:p>
    <w:p w:rsidR="0023604F" w:rsidRDefault="00067CC9">
      <w:pPr>
        <w:jc w:val="both"/>
      </w:pPr>
      <w:r>
        <w:t xml:space="preserve">Oświadczam/y*, iż ubiegając się o </w:t>
      </w:r>
      <w:r>
        <w:t>udzielenie Zamówienia na usługę doradczą określona w Zapytaniu Ofertowym nr „</w:t>
      </w:r>
      <w:proofErr w:type="spellStart"/>
      <w:r>
        <w:rPr>
          <w:rStyle w:val="Brak"/>
          <w:lang w:val="de-DE"/>
        </w:rPr>
        <w:t>NewConnect</w:t>
      </w:r>
      <w:proofErr w:type="spellEnd"/>
      <w:r>
        <w:rPr>
          <w:rStyle w:val="Brak"/>
          <w:lang w:val="de-DE"/>
        </w:rPr>
        <w:t>/01/2015</w:t>
      </w:r>
      <w:r>
        <w:t>” prowadzonym zgodnie z obowiązującą zasadą konkurencyjn</w:t>
      </w:r>
      <w:r>
        <w:t>o</w:t>
      </w:r>
      <w:r>
        <w:t>ści przez Zamawiającego: LORO Sp. z o.</w:t>
      </w:r>
      <w:proofErr w:type="gramStart"/>
      <w:r>
        <w:t>o</w:t>
      </w:r>
      <w:proofErr w:type="gramEnd"/>
      <w:r>
        <w:t>. Sp. Komandytowa, nie jestem/</w:t>
      </w:r>
      <w:proofErr w:type="spellStart"/>
      <w:r>
        <w:t>eśmy</w:t>
      </w:r>
      <w:proofErr w:type="spellEnd"/>
      <w:r>
        <w:t>* powiązany/a/i* z Zamawiającym</w:t>
      </w:r>
      <w:r>
        <w:t xml:space="preserve"> osobowo lub kapitałowo. </w:t>
      </w:r>
    </w:p>
    <w:p w:rsidR="0023604F" w:rsidRDefault="00067CC9">
      <w:pPr>
        <w:spacing w:after="0"/>
        <w:jc w:val="both"/>
      </w:pPr>
      <w:r>
        <w:t>Przez powiązania kapitałowe lub osobowe rozumie się wzajemne powiązania między zamawiającym lub osobami upoważnionymi do zaciągania zobowiązań w mieniu Zamawiającego lub osobami wyk</w:t>
      </w:r>
      <w:r>
        <w:t>o</w:t>
      </w:r>
      <w:r>
        <w:t>nującymi w imieniu zamawiającego czynności związ</w:t>
      </w:r>
      <w:r>
        <w:t>ane z przygotowaniem i przeprowadzaniem pr</w:t>
      </w:r>
      <w:r>
        <w:t>o</w:t>
      </w:r>
      <w:r>
        <w:t xml:space="preserve">cedury wyboru wykonawcy, a wykonawcą, polegające w szczególności na: </w:t>
      </w:r>
    </w:p>
    <w:p w:rsidR="0023604F" w:rsidRDefault="00067CC9">
      <w:pPr>
        <w:spacing w:after="0"/>
        <w:jc w:val="both"/>
      </w:pPr>
      <w:r>
        <w:t>1.</w:t>
      </w:r>
      <w:r>
        <w:tab/>
      </w:r>
      <w:proofErr w:type="gramStart"/>
      <w:r>
        <w:t>uczestniczeniu</w:t>
      </w:r>
      <w:proofErr w:type="gramEnd"/>
      <w:r>
        <w:t xml:space="preserve"> w spółce, jako wspólnik spółki cywilnej lub spółki osobowej, </w:t>
      </w:r>
    </w:p>
    <w:p w:rsidR="0023604F" w:rsidRDefault="00067CC9">
      <w:pPr>
        <w:spacing w:after="0"/>
        <w:jc w:val="both"/>
      </w:pPr>
      <w:r>
        <w:t>2.</w:t>
      </w:r>
      <w:r>
        <w:tab/>
      </w:r>
      <w:proofErr w:type="gramStart"/>
      <w:r>
        <w:t>posiadaniu co</w:t>
      </w:r>
      <w:proofErr w:type="gramEnd"/>
      <w:r>
        <w:t xml:space="preserve"> najmniej 10% udziałów lub akcji, </w:t>
      </w:r>
    </w:p>
    <w:p w:rsidR="0023604F" w:rsidRDefault="00067CC9">
      <w:pPr>
        <w:spacing w:after="0"/>
        <w:jc w:val="both"/>
      </w:pPr>
      <w:r>
        <w:t>3.</w:t>
      </w:r>
      <w:r>
        <w:tab/>
      </w:r>
      <w:proofErr w:type="gramStart"/>
      <w:r>
        <w:t>pełnieniu</w:t>
      </w:r>
      <w:proofErr w:type="gramEnd"/>
      <w:r>
        <w:t xml:space="preserve"> funkcji członka organu nadzorczego lub zarządzającego, prokurenta, pełnomocnika, </w:t>
      </w:r>
    </w:p>
    <w:p w:rsidR="0023604F" w:rsidRDefault="00067CC9">
      <w:pPr>
        <w:jc w:val="both"/>
      </w:pPr>
      <w:r>
        <w:t>4.</w:t>
      </w:r>
      <w:r>
        <w:tab/>
      </w:r>
      <w:proofErr w:type="gramStart"/>
      <w:r>
        <w:t>pozostawaniu</w:t>
      </w:r>
      <w:proofErr w:type="gramEnd"/>
      <w:r>
        <w:t xml:space="preserve"> w związku małżeńskim, w stosunku pokrewieństwa lub powinowactwa w linii prostej, pokrewieństwa drugiego stopnia lub powinowactwa drugiego stopnia w linii boc</w:t>
      </w:r>
      <w:r>
        <w:t xml:space="preserve">znej lub w stosunku przysposobienia, opieki lub kurateli. </w:t>
      </w:r>
    </w:p>
    <w:p w:rsidR="0023604F" w:rsidRDefault="00067CC9">
      <w:pPr>
        <w:spacing w:after="0"/>
      </w:pPr>
      <w:r>
        <w:t>Ponadto oświadczam/y*, że:</w:t>
      </w:r>
    </w:p>
    <w:p w:rsidR="0023604F" w:rsidRDefault="00067CC9">
      <w:pPr>
        <w:jc w:val="both"/>
      </w:pPr>
      <w:r>
        <w:t>Nie zostałem/</w:t>
      </w:r>
      <w:proofErr w:type="spellStart"/>
      <w:proofErr w:type="gramStart"/>
      <w:r>
        <w:t>am</w:t>
      </w:r>
      <w:proofErr w:type="spellEnd"/>
      <w:r>
        <w:t>/</w:t>
      </w:r>
      <w:proofErr w:type="spellStart"/>
      <w:r>
        <w:t>liśmy</w:t>
      </w:r>
      <w:proofErr w:type="spellEnd"/>
      <w:proofErr w:type="gramEnd"/>
      <w:r>
        <w:t>* skazany/a/i* za przestępstwo popełnione w związku z postępowaniem o udzielenie zamówienia, przestępstwo przeciwko prawom osób wykonujących pracę za</w:t>
      </w:r>
      <w:r>
        <w:t>robkową, przestępstwo przeciwko środowisku, przestępstwo przekupstwa, przestępstwo przeciwko obrotowi gospodarczemu lub inne przestępstwo popełnione w celu osiągnięcia korzyści majątkowych, a także za przestępstwo skarbowe lub przestępstwo udziału w zorgan</w:t>
      </w:r>
      <w:r>
        <w:t>izowanej grupie albo związku mających na celu popełnienie przestępstwa lub przestępstwa skarbowego.</w:t>
      </w:r>
    </w:p>
    <w:p w:rsidR="0023604F" w:rsidRDefault="0023604F"/>
    <w:p w:rsidR="0023604F" w:rsidRDefault="0023604F"/>
    <w:p w:rsidR="0023604F" w:rsidRDefault="00067CC9">
      <w:pPr>
        <w:spacing w:after="0"/>
      </w:pPr>
      <w:r>
        <w:t>………………………………………………</w:t>
      </w:r>
    </w:p>
    <w:p w:rsidR="0023604F" w:rsidRDefault="00067CC9">
      <w:pPr>
        <w:tabs>
          <w:tab w:val="left" w:pos="284"/>
          <w:tab w:val="left" w:pos="5245"/>
        </w:tabs>
        <w:spacing w:after="0"/>
      </w:pPr>
      <w:r>
        <w:rPr>
          <w:rStyle w:val="Brak"/>
          <w:sz w:val="12"/>
          <w:szCs w:val="12"/>
        </w:rPr>
        <w:tab/>
        <w:t>Podpis osoby uprawnionej do reprezentowania Składającego ofertę</w:t>
      </w:r>
    </w:p>
    <w:sectPr w:rsidR="0023604F" w:rsidSect="0023604F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CC9" w:rsidRDefault="00067CC9" w:rsidP="0023604F">
      <w:pPr>
        <w:spacing w:after="0" w:line="240" w:lineRule="auto"/>
      </w:pPr>
      <w:r>
        <w:separator/>
      </w:r>
    </w:p>
  </w:endnote>
  <w:endnote w:type="continuationSeparator" w:id="0">
    <w:p w:rsidR="00067CC9" w:rsidRDefault="00067CC9" w:rsidP="0023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4F" w:rsidRDefault="0023604F">
    <w:pPr>
      <w:pStyle w:val="Nagweki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4F" w:rsidRDefault="00067CC9">
    <w:pPr>
      <w:pStyle w:val="Stopka"/>
      <w:tabs>
        <w:tab w:val="clear" w:pos="9072"/>
        <w:tab w:val="right" w:pos="9046"/>
      </w:tabs>
    </w:pPr>
    <w:r>
      <w:rPr>
        <w:rStyle w:val="Brak"/>
        <w:color w:val="FFFFFF"/>
        <w:u w:color="FFFFFF"/>
      </w:rPr>
      <w:t>‘</w:t>
    </w:r>
    <w:r>
      <w:t>* -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CC9" w:rsidRDefault="00067CC9" w:rsidP="0023604F">
      <w:pPr>
        <w:spacing w:after="0" w:line="240" w:lineRule="auto"/>
      </w:pPr>
      <w:r>
        <w:separator/>
      </w:r>
    </w:p>
  </w:footnote>
  <w:footnote w:type="continuationSeparator" w:id="0">
    <w:p w:rsidR="00067CC9" w:rsidRDefault="00067CC9" w:rsidP="00236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4F" w:rsidRDefault="0023604F">
    <w:pPr>
      <w:pStyle w:val="Nagwekistop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04F" w:rsidRDefault="0023604F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ABA"/>
    <w:multiLevelType w:val="hybridMultilevel"/>
    <w:tmpl w:val="D578E20A"/>
    <w:styleLink w:val="Zaimportowanystyl2"/>
    <w:lvl w:ilvl="0" w:tplc="28106A4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B4C1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746CCC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2C64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A6B2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CA5472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A0365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04688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901348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7E97B2C"/>
    <w:multiLevelType w:val="hybridMultilevel"/>
    <w:tmpl w:val="13028A2E"/>
    <w:numStyleLink w:val="Zaimportowanystyl3"/>
  </w:abstractNum>
  <w:abstractNum w:abstractNumId="2">
    <w:nsid w:val="19C144BF"/>
    <w:multiLevelType w:val="hybridMultilevel"/>
    <w:tmpl w:val="B8F0675C"/>
    <w:numStyleLink w:val="Zaimportowanystyl5"/>
  </w:abstractNum>
  <w:abstractNum w:abstractNumId="3">
    <w:nsid w:val="203B1D60"/>
    <w:multiLevelType w:val="hybridMultilevel"/>
    <w:tmpl w:val="D578E20A"/>
    <w:numStyleLink w:val="Zaimportowanystyl2"/>
  </w:abstractNum>
  <w:abstractNum w:abstractNumId="4">
    <w:nsid w:val="20437540"/>
    <w:multiLevelType w:val="hybridMultilevel"/>
    <w:tmpl w:val="ED848E98"/>
    <w:styleLink w:val="Zaimportowanystyl4"/>
    <w:lvl w:ilvl="0" w:tplc="C9DA5428">
      <w:start w:val="1"/>
      <w:numFmt w:val="lowerLetter"/>
      <w:lvlText w:val="%1)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E281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FC77D8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7424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C647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349DA2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215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AC4C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AC1E7C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0136881"/>
    <w:multiLevelType w:val="hybridMultilevel"/>
    <w:tmpl w:val="ED848E98"/>
    <w:numStyleLink w:val="Zaimportowanystyl4"/>
  </w:abstractNum>
  <w:abstractNum w:abstractNumId="6">
    <w:nsid w:val="5A762008"/>
    <w:multiLevelType w:val="hybridMultilevel"/>
    <w:tmpl w:val="13028A2E"/>
    <w:styleLink w:val="Zaimportowanystyl3"/>
    <w:lvl w:ilvl="0" w:tplc="9644283C">
      <w:start w:val="1"/>
      <w:numFmt w:val="lowerLetter"/>
      <w:lvlText w:val="%1)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3439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1AA83A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CE845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FC669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A42E1A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5A8C5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C4BC6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C0E98E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4CA77AD"/>
    <w:multiLevelType w:val="hybridMultilevel"/>
    <w:tmpl w:val="DF149EF0"/>
    <w:numStyleLink w:val="Zaimportowanystyl1"/>
  </w:abstractNum>
  <w:abstractNum w:abstractNumId="8">
    <w:nsid w:val="6A2F609A"/>
    <w:multiLevelType w:val="hybridMultilevel"/>
    <w:tmpl w:val="B8F0675C"/>
    <w:numStyleLink w:val="Zaimportowanystyl5"/>
  </w:abstractNum>
  <w:abstractNum w:abstractNumId="9">
    <w:nsid w:val="744F54B8"/>
    <w:multiLevelType w:val="hybridMultilevel"/>
    <w:tmpl w:val="B8F0675C"/>
    <w:styleLink w:val="Zaimportowanystyl5"/>
    <w:lvl w:ilvl="0" w:tplc="CD0003BE">
      <w:start w:val="1"/>
      <w:numFmt w:val="lowerLetter"/>
      <w:lvlText w:val="%1)"/>
      <w:lvlJc w:val="left"/>
      <w:pPr>
        <w:ind w:left="1116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90B9BA">
      <w:start w:val="1"/>
      <w:numFmt w:val="lowerLetter"/>
      <w:lvlText w:val="%2."/>
      <w:lvlJc w:val="left"/>
      <w:pPr>
        <w:ind w:left="1134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1CE560">
      <w:start w:val="1"/>
      <w:numFmt w:val="upperRoman"/>
      <w:lvlText w:val="%3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D2D62E">
      <w:start w:val="1"/>
      <w:numFmt w:val="decimal"/>
      <w:lvlText w:val="%4."/>
      <w:lvlJc w:val="left"/>
      <w:pPr>
        <w:ind w:left="179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78F76C">
      <w:start w:val="1"/>
      <w:numFmt w:val="lowerLetter"/>
      <w:lvlText w:val="%5."/>
      <w:lvlJc w:val="left"/>
      <w:pPr>
        <w:ind w:left="889" w:hanging="1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613A">
      <w:start w:val="1"/>
      <w:numFmt w:val="lowerRoman"/>
      <w:lvlText w:val="%6."/>
      <w:lvlJc w:val="left"/>
      <w:pPr>
        <w:ind w:left="1609" w:hanging="7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98CE58">
      <w:start w:val="1"/>
      <w:numFmt w:val="decimal"/>
      <w:lvlText w:val="%7."/>
      <w:lvlJc w:val="left"/>
      <w:pPr>
        <w:ind w:left="2329" w:hanging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4A03AE">
      <w:start w:val="1"/>
      <w:numFmt w:val="lowerLetter"/>
      <w:lvlText w:val="%8."/>
      <w:lvlJc w:val="left"/>
      <w:pPr>
        <w:ind w:left="3049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3C7286">
      <w:start w:val="1"/>
      <w:numFmt w:val="lowerRoman"/>
      <w:lvlText w:val="%9."/>
      <w:lvlJc w:val="left"/>
      <w:pPr>
        <w:ind w:left="3769" w:hanging="7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9503B7A"/>
    <w:multiLevelType w:val="hybridMultilevel"/>
    <w:tmpl w:val="DF149EF0"/>
    <w:styleLink w:val="Zaimportowanystyl1"/>
    <w:lvl w:ilvl="0" w:tplc="F6E42ABC">
      <w:start w:val="1"/>
      <w:numFmt w:val="upperRoman"/>
      <w:lvlText w:val="%1."/>
      <w:lvlJc w:val="left"/>
      <w:pPr>
        <w:ind w:left="45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120C22">
      <w:start w:val="1"/>
      <w:numFmt w:val="decimal"/>
      <w:lvlText w:val="%2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2214C0">
      <w:start w:val="1"/>
      <w:numFmt w:val="lowerRoman"/>
      <w:lvlText w:val="%3."/>
      <w:lvlJc w:val="left"/>
      <w:pPr>
        <w:ind w:left="186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BAA7CA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3A9278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6262F0">
      <w:start w:val="1"/>
      <w:numFmt w:val="lowerRoman"/>
      <w:lvlText w:val="%6."/>
      <w:lvlJc w:val="left"/>
      <w:pPr>
        <w:ind w:left="402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1E4DC0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A8E782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0EE6C2">
      <w:start w:val="1"/>
      <w:numFmt w:val="lowerRoman"/>
      <w:lvlText w:val="%9."/>
      <w:lvlJc w:val="left"/>
      <w:pPr>
        <w:ind w:left="618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3"/>
  </w:num>
  <w:num w:numId="5">
    <w:abstractNumId w:val="7"/>
    <w:lvlOverride w:ilvl="0">
      <w:startOverride w:val="4"/>
    </w:lvlOverride>
  </w:num>
  <w:num w:numId="6">
    <w:abstractNumId w:val="6"/>
  </w:num>
  <w:num w:numId="7">
    <w:abstractNumId w:val="1"/>
  </w:num>
  <w:num w:numId="8">
    <w:abstractNumId w:val="7"/>
    <w:lvlOverride w:ilvl="0">
      <w:startOverride w:val="5"/>
    </w:lvlOverride>
  </w:num>
  <w:num w:numId="9">
    <w:abstractNumId w:val="4"/>
  </w:num>
  <w:num w:numId="10">
    <w:abstractNumId w:val="5"/>
  </w:num>
  <w:num w:numId="11">
    <w:abstractNumId w:val="7"/>
    <w:lvlOverride w:ilvl="0">
      <w:startOverride w:val="6"/>
    </w:lvlOverride>
  </w:num>
  <w:num w:numId="12">
    <w:abstractNumId w:val="9"/>
  </w:num>
  <w:num w:numId="13">
    <w:abstractNumId w:val="8"/>
  </w:num>
  <w:num w:numId="14">
    <w:abstractNumId w:val="7"/>
    <w:lvlOverride w:ilvl="0">
      <w:startOverride w:val="8"/>
    </w:lvlOverride>
  </w:num>
  <w:num w:numId="15">
    <w:abstractNumId w:val="8"/>
    <w:lvlOverride w:ilvl="0">
      <w:lvl w:ilvl="0" w:tplc="8EE092E6">
        <w:start w:val="1"/>
        <w:numFmt w:val="lowerLetter"/>
        <w:lvlText w:val="%1)"/>
        <w:lvlJc w:val="left"/>
        <w:pPr>
          <w:ind w:left="111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869B40">
        <w:start w:val="1"/>
        <w:numFmt w:val="lowerLetter"/>
        <w:lvlText w:val="%2."/>
        <w:lvlJc w:val="left"/>
        <w:pPr>
          <w:ind w:left="1134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10C032">
        <w:start w:val="1"/>
        <w:numFmt w:val="upperRoman"/>
        <w:lvlText w:val="%3."/>
        <w:lvlJc w:val="left"/>
        <w:pPr>
          <w:tabs>
            <w:tab w:val="num" w:pos="708"/>
          </w:tabs>
          <w:ind w:left="1525" w:hanging="1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D0AE9E">
        <w:start w:val="1"/>
        <w:numFmt w:val="decimal"/>
        <w:lvlText w:val="%4."/>
        <w:lvlJc w:val="left"/>
        <w:pPr>
          <w:tabs>
            <w:tab w:val="num" w:pos="179"/>
          </w:tabs>
          <w:ind w:left="996" w:hanging="9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769A3C">
        <w:start w:val="1"/>
        <w:numFmt w:val="lowerLetter"/>
        <w:lvlText w:val="%5."/>
        <w:lvlJc w:val="left"/>
        <w:pPr>
          <w:tabs>
            <w:tab w:val="num" w:pos="889"/>
          </w:tabs>
          <w:ind w:left="1706" w:hanging="9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A00F5E">
        <w:start w:val="1"/>
        <w:numFmt w:val="lowerRoman"/>
        <w:lvlText w:val="%6."/>
        <w:lvlJc w:val="left"/>
        <w:pPr>
          <w:tabs>
            <w:tab w:val="num" w:pos="1609"/>
          </w:tabs>
          <w:ind w:left="2426" w:hanging="15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F03832">
        <w:start w:val="1"/>
        <w:numFmt w:val="decimal"/>
        <w:lvlText w:val="%7."/>
        <w:lvlJc w:val="left"/>
        <w:pPr>
          <w:tabs>
            <w:tab w:val="num" w:pos="2329"/>
          </w:tabs>
          <w:ind w:left="3146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762D14">
        <w:start w:val="1"/>
        <w:numFmt w:val="lowerLetter"/>
        <w:lvlText w:val="%8."/>
        <w:lvlJc w:val="left"/>
        <w:pPr>
          <w:tabs>
            <w:tab w:val="num" w:pos="3049"/>
          </w:tabs>
          <w:ind w:left="3866" w:hanging="9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68A2CC">
        <w:start w:val="1"/>
        <w:numFmt w:val="lowerRoman"/>
        <w:lvlText w:val="%9."/>
        <w:lvlJc w:val="left"/>
        <w:pPr>
          <w:tabs>
            <w:tab w:val="num" w:pos="3769"/>
          </w:tabs>
          <w:ind w:left="4586" w:hanging="15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8"/>
    <w:lvlOverride w:ilvl="0">
      <w:startOverride w:val="1"/>
      <w:lvl w:ilvl="0" w:tplc="8EE092E6">
        <w:start w:val="1"/>
        <w:numFmt w:val="lowerLetter"/>
        <w:lvlText w:val="%1)"/>
        <w:lvlJc w:val="left"/>
        <w:pPr>
          <w:ind w:left="111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4869B40">
        <w:start w:val="1"/>
        <w:numFmt w:val="lowerLetter"/>
        <w:lvlText w:val="%2."/>
        <w:lvlJc w:val="left"/>
        <w:pPr>
          <w:ind w:left="1134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 w:tplc="6310C032">
        <w:start w:val="2"/>
        <w:numFmt w:val="upperRoman"/>
        <w:lvlText w:val="%3."/>
        <w:lvlJc w:val="left"/>
        <w:pPr>
          <w:tabs>
            <w:tab w:val="left" w:pos="720"/>
          </w:tabs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FD0AE9E">
        <w:start w:val="1"/>
        <w:numFmt w:val="decimal"/>
        <w:lvlText w:val="%4."/>
        <w:lvlJc w:val="left"/>
        <w:pPr>
          <w:ind w:left="878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1769A3C">
        <w:start w:val="1"/>
        <w:numFmt w:val="lowerLetter"/>
        <w:lvlText w:val="%5."/>
        <w:lvlJc w:val="left"/>
        <w:pPr>
          <w:tabs>
            <w:tab w:val="left" w:pos="720"/>
          </w:tabs>
          <w:ind w:left="1598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0A00F5E">
        <w:start w:val="1"/>
        <w:numFmt w:val="lowerRoman"/>
        <w:lvlText w:val="%6."/>
        <w:lvlJc w:val="left"/>
        <w:pPr>
          <w:tabs>
            <w:tab w:val="left" w:pos="720"/>
          </w:tabs>
          <w:ind w:left="2318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7F03832">
        <w:start w:val="1"/>
        <w:numFmt w:val="decimal"/>
        <w:lvlText w:val="%7."/>
        <w:lvlJc w:val="left"/>
        <w:pPr>
          <w:tabs>
            <w:tab w:val="left" w:pos="720"/>
          </w:tabs>
          <w:ind w:left="3038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8762D14">
        <w:start w:val="1"/>
        <w:numFmt w:val="lowerLetter"/>
        <w:lvlText w:val="%8."/>
        <w:lvlJc w:val="left"/>
        <w:pPr>
          <w:tabs>
            <w:tab w:val="left" w:pos="720"/>
          </w:tabs>
          <w:ind w:left="3758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268A2CC">
        <w:start w:val="1"/>
        <w:numFmt w:val="lowerRoman"/>
        <w:lvlText w:val="%9."/>
        <w:lvlJc w:val="left"/>
        <w:pPr>
          <w:tabs>
            <w:tab w:val="left" w:pos="720"/>
          </w:tabs>
          <w:ind w:left="4478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8"/>
    <w:lvlOverride w:ilvl="0">
      <w:startOverride w:val="1"/>
      <w:lvl w:ilvl="0" w:tplc="8EE092E6">
        <w:start w:val="1"/>
        <w:numFmt w:val="lowerLetter"/>
        <w:lvlText w:val="%1)"/>
        <w:lvlJc w:val="left"/>
        <w:pPr>
          <w:ind w:left="111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4869B40">
        <w:start w:val="1"/>
        <w:numFmt w:val="lowerLetter"/>
        <w:lvlText w:val="%2."/>
        <w:lvlJc w:val="left"/>
        <w:pPr>
          <w:ind w:left="1134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 w:tplc="6310C032">
        <w:start w:val="2"/>
        <w:numFmt w:val="upperRoman"/>
        <w:lvlText w:val="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FD0AE9E">
        <w:start w:val="1"/>
        <w:numFmt w:val="decimal"/>
        <w:lvlText w:val="%4."/>
        <w:lvlJc w:val="left"/>
        <w:pPr>
          <w:ind w:left="321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1769A3C">
        <w:start w:val="1"/>
        <w:numFmt w:val="lowerLetter"/>
        <w:lvlText w:val="%5."/>
        <w:lvlJc w:val="left"/>
        <w:pPr>
          <w:ind w:left="747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0A00F5E">
        <w:start w:val="1"/>
        <w:numFmt w:val="lowerRoman"/>
        <w:lvlText w:val="%6."/>
        <w:lvlJc w:val="left"/>
        <w:pPr>
          <w:ind w:left="1467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7F03832">
        <w:start w:val="1"/>
        <w:numFmt w:val="decimal"/>
        <w:lvlText w:val="%7."/>
        <w:lvlJc w:val="left"/>
        <w:pPr>
          <w:ind w:left="2187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8762D14">
        <w:start w:val="1"/>
        <w:numFmt w:val="lowerLetter"/>
        <w:lvlText w:val="%8."/>
        <w:lvlJc w:val="left"/>
        <w:pPr>
          <w:ind w:left="2907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268A2CC">
        <w:start w:val="1"/>
        <w:numFmt w:val="lowerRoman"/>
        <w:lvlText w:val="%9."/>
        <w:lvlJc w:val="left"/>
        <w:pPr>
          <w:ind w:left="3627" w:hanging="1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8"/>
    <w:lvlOverride w:ilvl="0">
      <w:lvl w:ilvl="0" w:tplc="8EE092E6">
        <w:start w:val="1"/>
        <w:numFmt w:val="lowerLetter"/>
        <w:lvlText w:val="%1)"/>
        <w:lvlJc w:val="left"/>
        <w:pPr>
          <w:ind w:left="111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869B40">
        <w:start w:val="1"/>
        <w:numFmt w:val="lowerLetter"/>
        <w:lvlText w:val="%2."/>
        <w:lvlJc w:val="left"/>
        <w:pPr>
          <w:ind w:left="1134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310C032">
        <w:start w:val="1"/>
        <w:numFmt w:val="upperRoman"/>
        <w:lvlText w:val="%3."/>
        <w:lvlJc w:val="left"/>
        <w:pPr>
          <w:tabs>
            <w:tab w:val="num" w:pos="708"/>
          </w:tabs>
          <w:ind w:left="1383" w:hanging="1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D0AE9E">
        <w:start w:val="1"/>
        <w:numFmt w:val="decimal"/>
        <w:lvlText w:val="%4."/>
        <w:lvlJc w:val="left"/>
        <w:pPr>
          <w:tabs>
            <w:tab w:val="num" w:pos="321"/>
          </w:tabs>
          <w:ind w:left="996" w:hanging="9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1769A3C">
        <w:start w:val="1"/>
        <w:numFmt w:val="lowerLetter"/>
        <w:lvlText w:val="%5."/>
        <w:lvlJc w:val="left"/>
        <w:pPr>
          <w:tabs>
            <w:tab w:val="num" w:pos="747"/>
          </w:tabs>
          <w:ind w:left="1422" w:hanging="9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A00F5E">
        <w:start w:val="1"/>
        <w:numFmt w:val="lowerRoman"/>
        <w:lvlText w:val="%6."/>
        <w:lvlJc w:val="left"/>
        <w:pPr>
          <w:tabs>
            <w:tab w:val="num" w:pos="1467"/>
          </w:tabs>
          <w:ind w:left="2142" w:hanging="8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F03832">
        <w:start w:val="1"/>
        <w:numFmt w:val="decimal"/>
        <w:lvlText w:val="%7."/>
        <w:lvlJc w:val="left"/>
        <w:pPr>
          <w:tabs>
            <w:tab w:val="num" w:pos="2187"/>
          </w:tabs>
          <w:ind w:left="2862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762D14">
        <w:start w:val="1"/>
        <w:numFmt w:val="lowerLetter"/>
        <w:lvlText w:val="%8."/>
        <w:lvlJc w:val="left"/>
        <w:pPr>
          <w:tabs>
            <w:tab w:val="num" w:pos="2907"/>
          </w:tabs>
          <w:ind w:left="3582" w:hanging="9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68A2CC">
        <w:start w:val="1"/>
        <w:numFmt w:val="lowerRoman"/>
        <w:lvlText w:val="%9."/>
        <w:lvlJc w:val="left"/>
        <w:pPr>
          <w:tabs>
            <w:tab w:val="num" w:pos="3627"/>
          </w:tabs>
          <w:ind w:left="4302" w:hanging="8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8"/>
    <w:lvlOverride w:ilvl="0">
      <w:startOverride w:val="1"/>
      <w:lvl w:ilvl="0" w:tplc="8EE092E6">
        <w:start w:val="1"/>
        <w:numFmt w:val="lowerLetter"/>
        <w:lvlText w:val="%1)"/>
        <w:lvlJc w:val="left"/>
        <w:pPr>
          <w:ind w:left="1116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4869B40">
        <w:start w:val="1"/>
        <w:numFmt w:val="lowerLetter"/>
        <w:lvlText w:val="%2."/>
        <w:lvlJc w:val="left"/>
        <w:pPr>
          <w:ind w:left="1134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7"/>
      <w:lvl w:ilvl="2" w:tplc="6310C032">
        <w:start w:val="7"/>
        <w:numFmt w:val="upperRoman"/>
        <w:lvlText w:val="%3."/>
        <w:lvlJc w:val="left"/>
        <w:pPr>
          <w:tabs>
            <w:tab w:val="left" w:pos="72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FD0AE9E">
        <w:start w:val="1"/>
        <w:numFmt w:val="decimal"/>
        <w:lvlText w:val="%4."/>
        <w:lvlJc w:val="left"/>
        <w:pPr>
          <w:tabs>
            <w:tab w:val="left" w:pos="720"/>
          </w:tabs>
          <w:ind w:left="594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1769A3C">
        <w:start w:val="1"/>
        <w:numFmt w:val="lowerLetter"/>
        <w:lvlText w:val="%5."/>
        <w:lvlJc w:val="left"/>
        <w:pPr>
          <w:tabs>
            <w:tab w:val="left" w:pos="720"/>
          </w:tabs>
          <w:ind w:left="1314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0A00F5E">
        <w:start w:val="1"/>
        <w:numFmt w:val="lowerRoman"/>
        <w:lvlText w:val="%6."/>
        <w:lvlJc w:val="left"/>
        <w:pPr>
          <w:tabs>
            <w:tab w:val="left" w:pos="720"/>
          </w:tabs>
          <w:ind w:left="2034" w:hanging="1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7F03832">
        <w:start w:val="1"/>
        <w:numFmt w:val="decimal"/>
        <w:lvlText w:val="%7."/>
        <w:lvlJc w:val="left"/>
        <w:pPr>
          <w:tabs>
            <w:tab w:val="left" w:pos="720"/>
          </w:tabs>
          <w:ind w:left="2754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8762D14">
        <w:start w:val="1"/>
        <w:numFmt w:val="lowerLetter"/>
        <w:lvlText w:val="%8."/>
        <w:lvlJc w:val="left"/>
        <w:pPr>
          <w:tabs>
            <w:tab w:val="left" w:pos="720"/>
          </w:tabs>
          <w:ind w:left="3474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268A2CC">
        <w:start w:val="1"/>
        <w:numFmt w:val="lowerRoman"/>
        <w:lvlText w:val="%9."/>
        <w:lvlJc w:val="left"/>
        <w:pPr>
          <w:tabs>
            <w:tab w:val="left" w:pos="720"/>
          </w:tabs>
          <w:ind w:left="4194" w:hanging="1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"/>
    <w:lvlOverride w:ilvl="0">
      <w:startOverride w:val="1"/>
      <w:lvl w:ilvl="0" w:tplc="CCC2DC42">
        <w:start w:val="1"/>
        <w:numFmt w:val="lowerLetter"/>
        <w:lvlText w:val="%1)"/>
        <w:lvlJc w:val="left"/>
        <w:pPr>
          <w:ind w:left="108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DBCCE54">
        <w:start w:val="1"/>
        <w:numFmt w:val="lowerLetter"/>
        <w:lvlText w:val="%2."/>
        <w:lvlJc w:val="left"/>
        <w:pPr>
          <w:ind w:left="1016" w:hanging="5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 w:tplc="F1FE3828">
        <w:start w:val="2"/>
        <w:numFmt w:val="upperRoman"/>
        <w:lvlText w:val="%3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1A63BD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2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27043C8">
        <w:start w:val="1"/>
        <w:numFmt w:val="lowerLetter"/>
        <w:lvlText w:val="%5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19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61C5580">
        <w:start w:val="1"/>
        <w:numFmt w:val="lowerRoman"/>
        <w:lvlText w:val="%6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8" w:hanging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D862B58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61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83CAFEE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82" w:hanging="2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7509868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11" w:hanging="1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604F"/>
    <w:rsid w:val="00067CC9"/>
    <w:rsid w:val="0023604F"/>
    <w:rsid w:val="00EE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3604F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604F"/>
    <w:rPr>
      <w:u w:val="single"/>
    </w:rPr>
  </w:style>
  <w:style w:type="table" w:customStyle="1" w:styleId="TableNormal">
    <w:name w:val="Table Normal"/>
    <w:rsid w:val="002360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23604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rsid w:val="0023604F"/>
    <w:pPr>
      <w:spacing w:after="200" w:line="276" w:lineRule="auto"/>
      <w:ind w:left="720"/>
    </w:pPr>
    <w:rPr>
      <w:rFonts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rsid w:val="0023604F"/>
    <w:pPr>
      <w:numPr>
        <w:numId w:val="1"/>
      </w:numPr>
    </w:pPr>
  </w:style>
  <w:style w:type="numbering" w:customStyle="1" w:styleId="Zaimportowanystyl2">
    <w:name w:val="Zaimportowany styl 2"/>
    <w:rsid w:val="0023604F"/>
    <w:pPr>
      <w:numPr>
        <w:numId w:val="3"/>
      </w:numPr>
    </w:pPr>
  </w:style>
  <w:style w:type="numbering" w:customStyle="1" w:styleId="Zaimportowanystyl3">
    <w:name w:val="Zaimportowany styl 3"/>
    <w:rsid w:val="0023604F"/>
    <w:pPr>
      <w:numPr>
        <w:numId w:val="6"/>
      </w:numPr>
    </w:pPr>
  </w:style>
  <w:style w:type="numbering" w:customStyle="1" w:styleId="Zaimportowanystyl4">
    <w:name w:val="Zaimportowany styl 4"/>
    <w:rsid w:val="0023604F"/>
    <w:pPr>
      <w:numPr>
        <w:numId w:val="9"/>
      </w:numPr>
    </w:pPr>
  </w:style>
  <w:style w:type="numbering" w:customStyle="1" w:styleId="Zaimportowanystyl5">
    <w:name w:val="Zaimportowany styl 5"/>
    <w:rsid w:val="0023604F"/>
    <w:pPr>
      <w:numPr>
        <w:numId w:val="12"/>
      </w:numPr>
    </w:pPr>
  </w:style>
  <w:style w:type="character" w:customStyle="1" w:styleId="Brak">
    <w:name w:val="Brak"/>
    <w:rsid w:val="0023604F"/>
  </w:style>
  <w:style w:type="character" w:customStyle="1" w:styleId="Hyperlink0">
    <w:name w:val="Hyperlink.0"/>
    <w:basedOn w:val="Brak"/>
    <w:rsid w:val="0023604F"/>
    <w:rPr>
      <w:color w:val="0000FF"/>
      <w:u w:val="single" w:color="0000FF"/>
      <w:shd w:val="clear" w:color="auto" w:fill="FFFFFF"/>
      <w:lang w:val="en-US"/>
    </w:rPr>
  </w:style>
  <w:style w:type="paragraph" w:styleId="Stopka">
    <w:name w:val="footer"/>
    <w:rsid w:val="0023604F"/>
    <w:pPr>
      <w:tabs>
        <w:tab w:val="center" w:pos="4536"/>
        <w:tab w:val="right" w:pos="9072"/>
      </w:tabs>
    </w:pPr>
    <w:rPr>
      <w:rFonts w:cs="Arial Unicode MS"/>
      <w:color w:val="000000"/>
      <w:sz w:val="22"/>
      <w:szCs w:val="22"/>
      <w:u w:color="000000"/>
    </w:rPr>
  </w:style>
  <w:style w:type="paragraph" w:customStyle="1" w:styleId="Tre">
    <w:name w:val="Treść"/>
    <w:rsid w:val="00EE4277"/>
    <w:rPr>
      <w:rFonts w:ascii="Helvetica" w:hAnsi="Helvetica" w:cs="Arial Unicode MS"/>
      <w:color w:val="000000"/>
      <w:sz w:val="22"/>
      <w:szCs w:val="22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.celej@lorofactor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897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rrafi</dc:creator>
  <cp:lastModifiedBy>rrafi</cp:lastModifiedBy>
  <cp:revision>2</cp:revision>
  <dcterms:created xsi:type="dcterms:W3CDTF">2017-03-06T10:16:00Z</dcterms:created>
  <dcterms:modified xsi:type="dcterms:W3CDTF">2017-03-06T10:16:00Z</dcterms:modified>
</cp:coreProperties>
</file>